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DC76AA">
        <w:rPr>
          <w:rFonts w:ascii="Times New Roman" w:hAnsi="Times New Roman"/>
          <w:b/>
          <w:sz w:val="24"/>
          <w:szCs w:val="24"/>
        </w:rPr>
        <w:t>1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Габдуллы</w:t>
      </w:r>
      <w:proofErr w:type="spellEnd"/>
      <w:r w:rsidR="00DC76A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Амантая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Комплексное обслуживание лифта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2,12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1,02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0,04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0,03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0,12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Техническое обслуживание автоматической противопожарной защиты и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дымоудаления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0,38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оперативно-диспетчерской связи с лифтами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0,03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Предоставление канала передачи данных через оптоволоконную сеть передачи данных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0,02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2,01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3,62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4,07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17,99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02424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24F" w:rsidRPr="00A515E5" w:rsidRDefault="0002424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4F" w:rsidRPr="0002424F" w:rsidRDefault="000242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24F">
              <w:rPr>
                <w:rFonts w:ascii="Times New Roman" w:hAnsi="Times New Roman"/>
                <w:b/>
                <w:sz w:val="24"/>
                <w:szCs w:val="24"/>
              </w:rPr>
              <w:t>18,42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02424F"/>
    <w:rsid w:val="002658E1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E97B44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2015-03-05T10:40:00Z</dcterms:created>
  <dcterms:modified xsi:type="dcterms:W3CDTF">2015-03-19T06:44:00Z</dcterms:modified>
</cp:coreProperties>
</file>